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9D73" w14:textId="77777777" w:rsidR="001C4CC5" w:rsidRPr="002D6B22" w:rsidRDefault="001C4CC5" w:rsidP="002D6B22">
      <w:pPr>
        <w:spacing w:line="240" w:lineRule="auto"/>
        <w:jc w:val="thaiDistribute"/>
        <w:rPr>
          <w:rFonts w:ascii="TH SarabunPSK" w:hAnsi="TH SarabunPSK"/>
          <w:cs/>
        </w:rPr>
      </w:pPr>
    </w:p>
    <w:p w14:paraId="355A3193" w14:textId="77777777" w:rsidR="001C4CC5" w:rsidRPr="002D6B22" w:rsidRDefault="001C4CC5" w:rsidP="002D6B22">
      <w:pPr>
        <w:spacing w:line="240" w:lineRule="auto"/>
        <w:jc w:val="thaiDistribute"/>
        <w:rPr>
          <w:rFonts w:ascii="TH SarabunPSK" w:hAnsi="TH SarabunPSK"/>
        </w:rPr>
      </w:pPr>
    </w:p>
    <w:p w14:paraId="602CA459" w14:textId="77777777" w:rsidR="001C4CC5" w:rsidRPr="002D6B22" w:rsidRDefault="001C4CC5" w:rsidP="002D6B22">
      <w:pPr>
        <w:spacing w:line="240" w:lineRule="auto"/>
        <w:jc w:val="thaiDistribute"/>
        <w:rPr>
          <w:rFonts w:ascii="TH SarabunPSK" w:hAnsi="TH SarabunPSK"/>
        </w:rPr>
      </w:pPr>
    </w:p>
    <w:p w14:paraId="2F8087FD" w14:textId="77777777" w:rsidR="001C4CC5" w:rsidRPr="002D6B22" w:rsidRDefault="001C4CC5" w:rsidP="002D6B22">
      <w:pPr>
        <w:spacing w:line="240" w:lineRule="auto"/>
        <w:jc w:val="center"/>
        <w:rPr>
          <w:rFonts w:ascii="TH SarabunPSK" w:hAnsi="TH SarabunPSK"/>
        </w:rPr>
      </w:pPr>
    </w:p>
    <w:p w14:paraId="0F05A543" w14:textId="77777777" w:rsidR="002D6B22" w:rsidRPr="00461F11" w:rsidRDefault="002D6B22" w:rsidP="002D6B22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16"/>
          <w:szCs w:val="16"/>
        </w:rPr>
      </w:pPr>
    </w:p>
    <w:p w14:paraId="70EDB80B" w14:textId="7444D0A8" w:rsidR="001C4CC5" w:rsidRPr="002D6B22" w:rsidRDefault="001C4CC5" w:rsidP="00461F1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2D6B22">
        <w:rPr>
          <w:rFonts w:ascii="TH SarabunPSK" w:hAnsi="TH SarabunPSK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59264" behindDoc="0" locked="0" layoutInCell="1" allowOverlap="1" wp14:anchorId="554837C8" wp14:editId="41A119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7156" cy="10800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5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B22">
        <w:rPr>
          <w:rFonts w:ascii="TH SarabunPSK" w:hAnsi="TH SarabunPSK"/>
          <w:b/>
          <w:bCs/>
          <w:sz w:val="36"/>
          <w:szCs w:val="36"/>
          <w:cs/>
        </w:rPr>
        <w:t>หนังสือรับรอง</w:t>
      </w:r>
    </w:p>
    <w:p w14:paraId="6ABA749B" w14:textId="77777777" w:rsidR="001C4CC5" w:rsidRPr="002D6B22" w:rsidRDefault="001C4CC5" w:rsidP="00461F1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2D6B22">
        <w:rPr>
          <w:rFonts w:ascii="TH SarabunPSK" w:hAnsi="TH SarabunPSK"/>
          <w:b/>
          <w:bCs/>
          <w:sz w:val="32"/>
          <w:cs/>
        </w:rPr>
        <w:t>การมีส่วนร่วมในการสร้างนวัตกรรม</w:t>
      </w:r>
    </w:p>
    <w:p w14:paraId="6C47A129" w14:textId="29481C25" w:rsidR="00D65609" w:rsidRDefault="001C4CC5" w:rsidP="00461F1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2D6B22">
        <w:rPr>
          <w:rFonts w:ascii="TH SarabunPSK" w:hAnsi="TH SarabunPSK"/>
          <w:b/>
          <w:bCs/>
          <w:sz w:val="32"/>
          <w:cs/>
        </w:rPr>
        <w:t>------------------------------------------------------------------------</w:t>
      </w:r>
    </w:p>
    <w:p w14:paraId="4E6C7867" w14:textId="77777777" w:rsidR="002D6B22" w:rsidRPr="00461F11" w:rsidRDefault="002D6B22" w:rsidP="00461F11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21"/>
          <w:szCs w:val="21"/>
        </w:rPr>
      </w:pPr>
    </w:p>
    <w:p w14:paraId="534EC0FB" w14:textId="66A1A1ED" w:rsidR="002D6B22" w:rsidRPr="002D6B22" w:rsidRDefault="002D6B22" w:rsidP="00461F11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>๑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 xml:space="preserve">. 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 xml:space="preserve">ชื่อนวัตกรรม </w:t>
      </w: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14:paraId="29DB605A" w14:textId="2C597058" w:rsidR="001C4CC5" w:rsidRPr="002D6B22" w:rsidRDefault="002D6B22" w:rsidP="00461F11">
      <w:pPr>
        <w:spacing w:after="0" w:line="240" w:lineRule="auto"/>
        <w:contextualSpacing/>
        <w:jc w:val="thaiDistribute"/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>๒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 xml:space="preserve">. 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 xml:space="preserve">ลักษณะของนวัตกรรม </w:t>
      </w:r>
    </w:p>
    <w:p w14:paraId="4C7B9B23" w14:textId="0E1E5AFD" w:rsidR="001C4CC5" w:rsidRPr="002D6B22" w:rsidRDefault="001C4CC5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๑</w:t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ผลิตภัณฑ์</w:t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="00FA561A"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CD17C9"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>๖</w:t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="00FA561A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สิ่งประดิษฐ์</w:t>
      </w:r>
    </w:p>
    <w:p w14:paraId="4A658640" w14:textId="2466B6E3" w:rsidR="00FA561A" w:rsidRPr="002D6B22" w:rsidRDefault="00FA561A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CD17C9"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>๒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บริการ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ab/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ab/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ab/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CD17C9"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>๗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กรรมวิธีที่เกี่ยวกับการผลิต</w:t>
      </w:r>
    </w:p>
    <w:p w14:paraId="0C1AE739" w14:textId="225B366B" w:rsidR="00FA561A" w:rsidRPr="002D6B22" w:rsidRDefault="00FA561A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CD17C9"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>๓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การจัดโครงสร้างองค์กร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CD17C9"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>๘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ระบบบริหารจัดการ</w:t>
      </w:r>
    </w:p>
    <w:p w14:paraId="7BEE0A6C" w14:textId="52C2BBF1" w:rsidR="00FA561A" w:rsidRPr="002D6B22" w:rsidRDefault="00FA561A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CD17C9"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>๔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การบริหารการเงิน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 xml:space="preserve"> </w:t>
      </w:r>
      <w:r w:rsidR="00CD17C9"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>๙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ธุรกิจ</w:t>
      </w:r>
    </w:p>
    <w:p w14:paraId="57EB5897" w14:textId="5F789E51" w:rsidR="00FA561A" w:rsidRPr="002D6B22" w:rsidRDefault="00FA561A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CD17C9"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>๕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การตลาดหรือการอื่นใด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ab/>
      </w:r>
      <w:r w:rsidRPr="002D6B22">
        <w:rPr>
          <w:rFonts w:ascii="Wingdings" w:eastAsia="Sarabun" w:hAnsi="Wingdings"/>
          <w:color w:val="0D0D0D" w:themeColor="text1" w:themeTint="F2"/>
          <w:sz w:val="28"/>
          <w:szCs w:val="28"/>
        </w:rPr>
        <w:t>o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 </w:t>
      </w:r>
      <w:r w:rsid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๑๐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 xml:space="preserve">) </w:t>
      </w:r>
      <w:proofErr w:type="spellStart"/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อื่น</w:t>
      </w:r>
      <w:r w:rsidR="002D6B22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ๆ</w:t>
      </w:r>
      <w:proofErr w:type="spellEnd"/>
      <w:r w:rsidR="002D6B22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 xml:space="preserve"> </w:t>
      </w:r>
      <w:r w:rsidR="002D6B22"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</w:t>
      </w:r>
    </w:p>
    <w:p w14:paraId="151BF876" w14:textId="77777777" w:rsidR="002D6B22" w:rsidRPr="00461F11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15"/>
          <w:szCs w:val="15"/>
        </w:rPr>
      </w:pPr>
    </w:p>
    <w:p w14:paraId="79361B78" w14:textId="79C85B91" w:rsidR="002D6B22" w:rsidRP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 w:hint="cs"/>
          <w:b/>
          <w:bCs/>
          <w:color w:val="0D0D0D" w:themeColor="text1" w:themeTint="F2"/>
          <w:sz w:val="28"/>
          <w:szCs w:val="28"/>
          <w:cs/>
        </w:rPr>
        <w:t>๓</w:t>
      </w:r>
      <w:r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 xml:space="preserve">. 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 xml:space="preserve">กระบวนการที่นักศึกษามีส่วนร่วม </w:t>
      </w:r>
      <w:r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>(</w:t>
      </w:r>
      <w:r w:rsidRPr="002D6B22">
        <w:rPr>
          <w:rFonts w:ascii="TH SarabunPSK" w:eastAsia="Sarabun" w:hAnsi="TH SarabunPSK" w:hint="cs"/>
          <w:b/>
          <w:bCs/>
          <w:color w:val="0D0D0D" w:themeColor="text1" w:themeTint="F2"/>
          <w:sz w:val="28"/>
          <w:szCs w:val="28"/>
          <w:cs/>
        </w:rPr>
        <w:t>บรรยายรายละเอียด</w:t>
      </w:r>
      <w:r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>)</w:t>
      </w:r>
    </w:p>
    <w:p w14:paraId="51FBDBB7" w14:textId="77C57BD0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3646992" w14:textId="77777777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E32C3DC" w14:textId="77777777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C907CC7" w14:textId="77777777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E2BDA2A" w14:textId="3476F6C7" w:rsidR="002D6B22" w:rsidRP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BD18838" w14:textId="61CDEFD7" w:rsidR="002D6B22" w:rsidRP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 w:hint="cs"/>
          <w:b/>
          <w:bCs/>
          <w:color w:val="0D0D0D" w:themeColor="text1" w:themeTint="F2"/>
          <w:sz w:val="28"/>
          <w:szCs w:val="28"/>
          <w:cs/>
        </w:rPr>
        <w:t>๔</w:t>
      </w:r>
      <w:r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 xml:space="preserve">. 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 xml:space="preserve">ผู้ใช้ประโยชน์ 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>(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>ชื่อหน่วยงาน ตำแหน่ง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>)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 xml:space="preserve"> 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</w:t>
      </w: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……..</w:t>
      </w:r>
      <w:r w:rsidRPr="002D6B22"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………………………………………….</w:t>
      </w:r>
    </w:p>
    <w:p w14:paraId="5A4A0DED" w14:textId="751F6B49" w:rsidR="002D6B22" w:rsidRP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</w:pPr>
      <w:r w:rsidRPr="002D6B22">
        <w:rPr>
          <w:rFonts w:ascii="TH SarabunPSK" w:eastAsia="Sarabun" w:hAnsi="TH SarabunPSK" w:hint="cs"/>
          <w:b/>
          <w:bCs/>
          <w:color w:val="0D0D0D" w:themeColor="text1" w:themeTint="F2"/>
          <w:sz w:val="28"/>
          <w:szCs w:val="28"/>
          <w:cs/>
        </w:rPr>
        <w:t>๕</w:t>
      </w:r>
      <w:r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</w:rPr>
        <w:t xml:space="preserve">. </w:t>
      </w:r>
      <w:r w:rsidR="001C4CC5" w:rsidRPr="002D6B22">
        <w:rPr>
          <w:rFonts w:ascii="TH SarabunPSK" w:eastAsia="Sarabun" w:hAnsi="TH SarabunPSK"/>
          <w:b/>
          <w:bCs/>
          <w:color w:val="0D0D0D" w:themeColor="text1" w:themeTint="F2"/>
          <w:sz w:val="28"/>
          <w:szCs w:val="28"/>
          <w:cs/>
        </w:rPr>
        <w:t xml:space="preserve">ผลที่เกิดขึ้นกับการนำนวัตกรรมไปใช้ </w:t>
      </w:r>
    </w:p>
    <w:p w14:paraId="7E3B9155" w14:textId="77777777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E435986" w14:textId="77777777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8CE3609" w14:textId="77777777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9FBAE44" w14:textId="77777777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163D6FD" w14:textId="52E60ACE" w:rsidR="002D6B22" w:rsidRDefault="002D6B22" w:rsidP="002D6B22">
      <w:pPr>
        <w:spacing w:after="0" w:line="240" w:lineRule="auto"/>
        <w:contextualSpacing/>
        <w:jc w:val="thaiDistribute"/>
        <w:rPr>
          <w:rFonts w:ascii="TH SarabunPSK" w:eastAsia="Sarabun" w:hAnsi="TH SarabunPSK"/>
          <w:color w:val="0D0D0D" w:themeColor="text1" w:themeTint="F2"/>
          <w:sz w:val="28"/>
          <w:szCs w:val="28"/>
        </w:rPr>
      </w:pPr>
      <w:r>
        <w:rPr>
          <w:rFonts w:ascii="TH SarabunPSK" w:eastAsia="Sarabun" w:hAnsi="TH SarabunPSK"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5CA5A1E" w14:textId="37F2022B" w:rsidR="001C4CC5" w:rsidRPr="002D6B22" w:rsidRDefault="002D6B22" w:rsidP="002D6B22">
      <w:pPr>
        <w:spacing w:after="0" w:line="240" w:lineRule="auto"/>
        <w:contextualSpacing/>
        <w:jc w:val="thaiDistribute"/>
        <w:rPr>
          <w:rFonts w:ascii="TH SarabunPSK" w:hAnsi="TH SarabunPSK"/>
          <w:color w:val="0D0D0D" w:themeColor="text1" w:themeTint="F2"/>
          <w:szCs w:val="24"/>
        </w:rPr>
      </w:pPr>
      <w:r w:rsidRPr="002D6B22">
        <w:rPr>
          <w:rFonts w:ascii="TH SarabunPSK" w:eastAsia="Sarabun" w:hAnsi="TH SarabunPSK" w:hint="cs"/>
          <w:b/>
          <w:bCs/>
          <w:color w:val="0D0D0D" w:themeColor="text1" w:themeTint="F2"/>
          <w:sz w:val="28"/>
          <w:szCs w:val="28"/>
          <w:cs/>
        </w:rPr>
        <w:t>หมายเหตุ</w:t>
      </w:r>
      <w:r>
        <w:rPr>
          <w:rFonts w:ascii="TH SarabunPSK" w:eastAsia="Sarabun" w:hAnsi="TH SarabunPSK" w:hint="cs"/>
          <w:color w:val="0D0D0D" w:themeColor="text1" w:themeTint="F2"/>
          <w:sz w:val="28"/>
          <w:szCs w:val="28"/>
          <w:cs/>
        </w:rPr>
        <w:t xml:space="preserve"> </w:t>
      </w:r>
      <w:r w:rsidR="001C4CC5" w:rsidRPr="002D6B22">
        <w:rPr>
          <w:rFonts w:ascii="TH SarabunPSK" w:eastAsia="Sarabun" w:hAnsi="TH SarabunPSK"/>
          <w:color w:val="0D0D0D" w:themeColor="text1" w:themeTint="F2"/>
          <w:sz w:val="28"/>
          <w:szCs w:val="28"/>
          <w:cs/>
        </w:rPr>
        <w:t>นวัตกรรมที่มีส่วนร่วมควรตรงหรือสัมพันธ์กับศาสตร์ของนักศึกษา</w:t>
      </w:r>
    </w:p>
    <w:p w14:paraId="5BEA66F4" w14:textId="4A7C9481" w:rsidR="002D6B22" w:rsidRDefault="002D6B22" w:rsidP="00461F11">
      <w:pPr>
        <w:spacing w:after="0" w:line="240" w:lineRule="auto"/>
        <w:contextualSpacing/>
        <w:rPr>
          <w:rFonts w:ascii="TH SarabunPSK" w:hAnsi="TH SarabunPSK"/>
        </w:rPr>
      </w:pPr>
    </w:p>
    <w:p w14:paraId="06BF86D0" w14:textId="49D2C918" w:rsidR="00461F11" w:rsidRPr="00461F11" w:rsidRDefault="00461F11" w:rsidP="00461F11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 w:rsidRPr="00461F11">
        <w:rPr>
          <w:rFonts w:ascii="TH SarabunPSK" w:hAnsi="TH SarabunPSK" w:hint="cs"/>
          <w:sz w:val="32"/>
          <w:cs/>
        </w:rPr>
        <w:t>ข้าพเจ้าขอรับรองว่าการนำนวัตกรรมไปใช้ประโยชน์เป็นความจริงทุกประการ</w:t>
      </w:r>
    </w:p>
    <w:p w14:paraId="7CA39640" w14:textId="3C1683EE" w:rsidR="00461F11" w:rsidRDefault="00461F11" w:rsidP="00461F11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46D00D83" w14:textId="77777777" w:rsidR="00461F11" w:rsidRDefault="00461F11" w:rsidP="00461F11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2AC81A66" w14:textId="77777777" w:rsidR="00461F11" w:rsidRDefault="00461F11" w:rsidP="00461F11">
      <w:pPr>
        <w:tabs>
          <w:tab w:val="left" w:pos="4536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            ลงนามผู้รับรอง</w:t>
      </w:r>
      <w:r>
        <w:rPr>
          <w:rFonts w:ascii="TH SarabunPSK" w:hAnsi="TH SarabunPSK"/>
          <w:sz w:val="32"/>
        </w:rPr>
        <w:t>………………………………………………………</w:t>
      </w:r>
    </w:p>
    <w:p w14:paraId="59A98C5A" w14:textId="77777777" w:rsidR="00461F11" w:rsidRDefault="00461F11" w:rsidP="00461F11">
      <w:pPr>
        <w:tabs>
          <w:tab w:val="left" w:pos="5103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  <w:t>(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</w:rPr>
        <w:t>………………………………………………………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  <w:cs/>
        </w:rPr>
        <w:t>)</w:t>
      </w:r>
    </w:p>
    <w:p w14:paraId="4AB4CF8B" w14:textId="7405DA65" w:rsidR="00461F11" w:rsidRDefault="00461F11" w:rsidP="00461F11">
      <w:pPr>
        <w:tabs>
          <w:tab w:val="left" w:pos="5103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ตำแหน่ง</w:t>
      </w:r>
      <w:r>
        <w:rPr>
          <w:rFonts w:ascii="TH SarabunPSK" w:hAnsi="TH SarabunPSK"/>
          <w:sz w:val="32"/>
        </w:rPr>
        <w:t>…………………………………………………….</w:t>
      </w:r>
    </w:p>
    <w:p w14:paraId="3059F9D2" w14:textId="77777777" w:rsidR="00590044" w:rsidRPr="00B2223A" w:rsidRDefault="00590044" w:rsidP="00590044">
      <w:pPr>
        <w:spacing w:after="0" w:line="228" w:lineRule="auto"/>
        <w:contextualSpacing/>
        <w:jc w:val="center"/>
        <w:rPr>
          <w:b/>
          <w:bCs/>
          <w:color w:val="0D0D0D" w:themeColor="text1" w:themeTint="F2"/>
          <w:sz w:val="28"/>
          <w:szCs w:val="28"/>
        </w:rPr>
      </w:pPr>
      <w:r w:rsidRPr="00B2223A">
        <w:rPr>
          <w:rFonts w:hint="cs"/>
          <w:b/>
          <w:bCs/>
          <w:color w:val="0D0D0D" w:themeColor="text1" w:themeTint="F2"/>
          <w:sz w:val="28"/>
          <w:szCs w:val="28"/>
          <w:cs/>
        </w:rPr>
        <w:lastRenderedPageBreak/>
        <w:t>หน่วยงานที่สามารถรับรองการใช้ประโยชน์ได้</w:t>
      </w:r>
    </w:p>
    <w:p w14:paraId="06D1C183" w14:textId="77777777" w:rsidR="00590044" w:rsidRPr="00B2223A" w:rsidRDefault="00590044" w:rsidP="00590044">
      <w:pPr>
        <w:spacing w:after="0" w:line="228" w:lineRule="auto"/>
        <w:contextualSpacing/>
        <w:jc w:val="center"/>
        <w:rPr>
          <w:b/>
          <w:bCs/>
          <w:color w:val="0D0D0D" w:themeColor="text1" w:themeTint="F2"/>
          <w:sz w:val="28"/>
          <w:szCs w:val="28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869"/>
        <w:gridCol w:w="2268"/>
        <w:gridCol w:w="7"/>
        <w:gridCol w:w="2261"/>
        <w:gridCol w:w="7"/>
        <w:gridCol w:w="2944"/>
      </w:tblGrid>
      <w:tr w:rsidR="00590044" w:rsidRPr="00B2223A" w14:paraId="34370F0A" w14:textId="77777777" w:rsidTr="00590044">
        <w:trPr>
          <w:tblHeader/>
        </w:trPr>
        <w:tc>
          <w:tcPr>
            <w:tcW w:w="4144" w:type="dxa"/>
            <w:gridSpan w:val="3"/>
          </w:tcPr>
          <w:p w14:paraId="37F9785C" w14:textId="77777777" w:rsidR="00590044" w:rsidRPr="00B2223A" w:rsidRDefault="00590044" w:rsidP="00133080">
            <w:pPr>
              <w:spacing w:line="228" w:lineRule="auto"/>
              <w:contextualSpacing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การแบ่งส่วนงาน</w:t>
            </w:r>
          </w:p>
        </w:tc>
        <w:tc>
          <w:tcPr>
            <w:tcW w:w="2268" w:type="dxa"/>
            <w:gridSpan w:val="2"/>
          </w:tcPr>
          <w:p w14:paraId="788B3CFB" w14:textId="77777777" w:rsidR="00590044" w:rsidRPr="00B2223A" w:rsidRDefault="00590044" w:rsidP="00133080">
            <w:pPr>
              <w:spacing w:line="228" w:lineRule="auto"/>
              <w:contextualSpacing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14:paraId="10AF680A" w14:textId="77777777" w:rsidR="00590044" w:rsidRPr="00B2223A" w:rsidRDefault="00590044" w:rsidP="00133080">
            <w:pPr>
              <w:spacing w:line="228" w:lineRule="auto"/>
              <w:contextualSpacing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ผู้มีสิทธิ์ลงนามรับรอง</w:t>
            </w:r>
          </w:p>
        </w:tc>
      </w:tr>
      <w:tr w:rsidR="00590044" w:rsidRPr="00B2223A" w14:paraId="1A53F711" w14:textId="77777777" w:rsidTr="00590044">
        <w:tc>
          <w:tcPr>
            <w:tcW w:w="1869" w:type="dxa"/>
            <w:vMerge w:val="restart"/>
          </w:tcPr>
          <w:p w14:paraId="3F48D072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.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หน่วยงานราชการ</w:t>
            </w:r>
          </w:p>
        </w:tc>
        <w:tc>
          <w:tcPr>
            <w:tcW w:w="2268" w:type="dxa"/>
            <w:vMerge w:val="restart"/>
          </w:tcPr>
          <w:p w14:paraId="677168C6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ราชการส่วนกลาง</w:t>
            </w:r>
          </w:p>
        </w:tc>
        <w:tc>
          <w:tcPr>
            <w:tcW w:w="2268" w:type="dxa"/>
            <w:gridSpan w:val="2"/>
          </w:tcPr>
          <w:p w14:paraId="04CD5916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สำนักนายกรัฐมนตรี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54DF5CB6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สำนักงานเลขานุการนายกรัฐมนตรี</w:t>
            </w:r>
          </w:p>
          <w:p w14:paraId="17F4830B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color w:val="0D0D0D" w:themeColor="text1" w:themeTint="F2"/>
                <w:sz w:val="28"/>
                <w:szCs w:val="28"/>
                <w:cs/>
              </w:rPr>
              <w:t>กรมเลขาธิการคณะรัฐมนตรี</w:t>
            </w:r>
          </w:p>
        </w:tc>
      </w:tr>
      <w:tr w:rsidR="00590044" w:rsidRPr="00B2223A" w14:paraId="1B69C187" w14:textId="77777777" w:rsidTr="00590044">
        <w:tc>
          <w:tcPr>
            <w:tcW w:w="1869" w:type="dxa"/>
            <w:vMerge/>
          </w:tcPr>
          <w:p w14:paraId="223A1840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9C11742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FA607CE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กระทรวงหรือทบวงซึ่งมีฐานะเทียบเท่ากระทรวง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4F8658F4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สำนักงานเลขานุการ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</w:t>
            </w:r>
            <w:r w:rsidRPr="00B2223A">
              <w:rPr>
                <w:color w:val="0D0D0D" w:themeColor="text1" w:themeTint="F2"/>
                <w:sz w:val="28"/>
                <w:szCs w:val="28"/>
                <w:cs/>
              </w:rPr>
              <w:t>รัฐมนตรี</w:t>
            </w:r>
          </w:p>
          <w:p w14:paraId="700F70DD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สำนักงานปลัดกระทรวง</w:t>
            </w:r>
          </w:p>
        </w:tc>
      </w:tr>
      <w:tr w:rsidR="00590044" w:rsidRPr="00B2223A" w14:paraId="05EBD770" w14:textId="77777777" w:rsidTr="00590044">
        <w:tc>
          <w:tcPr>
            <w:tcW w:w="1869" w:type="dxa"/>
            <w:vMerge/>
          </w:tcPr>
          <w:p w14:paraId="4332199B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40D26AC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7918CBF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ทบวง 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65D14364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สำนักงานเลขานุการ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</w:t>
            </w:r>
            <w:r w:rsidRPr="00B2223A">
              <w:rPr>
                <w:color w:val="0D0D0D" w:themeColor="text1" w:themeTint="F2"/>
                <w:sz w:val="28"/>
                <w:szCs w:val="28"/>
                <w:cs/>
              </w:rPr>
              <w:t>รัฐมนตรี</w:t>
            </w:r>
          </w:p>
          <w:p w14:paraId="28134286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color w:val="0D0D0D" w:themeColor="text1" w:themeTint="F2"/>
                <w:sz w:val="28"/>
                <w:szCs w:val="28"/>
                <w:cs/>
              </w:rPr>
              <w:t>สำนักงานปลัดกระทรวง</w:t>
            </w:r>
          </w:p>
        </w:tc>
      </w:tr>
      <w:tr w:rsidR="00590044" w:rsidRPr="00B2223A" w14:paraId="1766AA05" w14:textId="77777777" w:rsidTr="00590044">
        <w:tc>
          <w:tcPr>
            <w:tcW w:w="1869" w:type="dxa"/>
            <w:vMerge/>
          </w:tcPr>
          <w:p w14:paraId="43B4A57A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43CFF3B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3183FF8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กรม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445AD626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อธิบดี</w:t>
            </w:r>
          </w:p>
          <w:p w14:paraId="6BD64D76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รองอธิบดี</w:t>
            </w:r>
          </w:p>
        </w:tc>
      </w:tr>
      <w:tr w:rsidR="00590044" w:rsidRPr="00B2223A" w14:paraId="3D8A42F7" w14:textId="77777777" w:rsidTr="00590044">
        <w:tc>
          <w:tcPr>
            <w:tcW w:w="1869" w:type="dxa"/>
            <w:vMerge/>
          </w:tcPr>
          <w:p w14:paraId="589548EC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21B6E08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ราชการส่วนภูมิภาค</w:t>
            </w:r>
          </w:p>
        </w:tc>
        <w:tc>
          <w:tcPr>
            <w:tcW w:w="2268" w:type="dxa"/>
            <w:gridSpan w:val="2"/>
          </w:tcPr>
          <w:p w14:paraId="2159231E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73A4F343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ผู้ว่าราชการจังหวัด</w:t>
            </w:r>
          </w:p>
          <w:p w14:paraId="1A15487A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รองผู้ว่าราชการจังหวัด</w:t>
            </w:r>
          </w:p>
        </w:tc>
      </w:tr>
      <w:tr w:rsidR="00590044" w:rsidRPr="00B2223A" w14:paraId="1966D7A1" w14:textId="77777777" w:rsidTr="00590044">
        <w:tc>
          <w:tcPr>
            <w:tcW w:w="1869" w:type="dxa"/>
            <w:vMerge/>
          </w:tcPr>
          <w:p w14:paraId="7C37E4FA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7585691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2FDA302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อำเภอ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3763759E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นายอำเภอ</w:t>
            </w:r>
          </w:p>
          <w:p w14:paraId="7DA40BD5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ปลัดอำเภอ</w:t>
            </w:r>
          </w:p>
        </w:tc>
      </w:tr>
      <w:tr w:rsidR="00590044" w:rsidRPr="00B2223A" w14:paraId="20F10165" w14:textId="77777777" w:rsidTr="00590044">
        <w:tc>
          <w:tcPr>
            <w:tcW w:w="1869" w:type="dxa"/>
            <w:vMerge/>
          </w:tcPr>
          <w:p w14:paraId="196AE8AC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56CD644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ราชการส่วนท้องถิ่น </w:t>
            </w:r>
          </w:p>
        </w:tc>
        <w:tc>
          <w:tcPr>
            <w:tcW w:w="2268" w:type="dxa"/>
            <w:gridSpan w:val="2"/>
          </w:tcPr>
          <w:p w14:paraId="2B64C8FE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องค์การบริหารส่วนจังหวัด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547F8D64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 อบจ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3C601C5B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รองนายก อบจ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4E2C9F88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๓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ปลัด อบจ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590044" w:rsidRPr="00B2223A" w14:paraId="2E1192E3" w14:textId="77777777" w:rsidTr="00590044">
        <w:tc>
          <w:tcPr>
            <w:tcW w:w="1869" w:type="dxa"/>
            <w:vMerge/>
          </w:tcPr>
          <w:p w14:paraId="58CF4320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24F0EC0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DF59359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เทศบาล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61228EA1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นายกเทศมนตรี</w:t>
            </w:r>
          </w:p>
          <w:p w14:paraId="05C69367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ปลัดเทศบาล</w:t>
            </w:r>
          </w:p>
        </w:tc>
      </w:tr>
      <w:tr w:rsidR="00590044" w:rsidRPr="00B2223A" w14:paraId="15377958" w14:textId="77777777" w:rsidTr="00590044">
        <w:tc>
          <w:tcPr>
            <w:tcW w:w="1869" w:type="dxa"/>
            <w:vMerge/>
          </w:tcPr>
          <w:p w14:paraId="733CD857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44858F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FC46D7A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องค์การบริหารส่วนตำบล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0DA8D9CF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นายก อบต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21B89F0F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รองนายก อบต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42BAD984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๓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ปลัด อบต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590044" w:rsidRPr="00B2223A" w14:paraId="0403D236" w14:textId="77777777" w:rsidTr="00590044">
        <w:tc>
          <w:tcPr>
            <w:tcW w:w="1869" w:type="dxa"/>
            <w:vMerge/>
          </w:tcPr>
          <w:p w14:paraId="0C36D706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EE3C18B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284CC75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ส่วนท้องถิ่นอื่นตามที่กฎหมายกำหนด</w:t>
            </w:r>
          </w:p>
          <w:p w14:paraId="6BA491F9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B2223A">
              <w:rPr>
                <w:color w:val="0D0D0D" w:themeColor="text1" w:themeTint="F2"/>
                <w:sz w:val="28"/>
                <w:szCs w:val="28"/>
              </w:rPr>
              <w:t>(</w:t>
            </w:r>
            <w:proofErr w:type="spellStart"/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กทม</w:t>
            </w:r>
            <w:proofErr w:type="spellEnd"/>
            <w:r w:rsidRPr="00B2223A">
              <w:rPr>
                <w:color w:val="0D0D0D" w:themeColor="text1" w:themeTint="F2"/>
                <w:sz w:val="28"/>
                <w:szCs w:val="28"/>
              </w:rPr>
              <w:t>.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และเมืองพัทยา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2951" w:type="dxa"/>
            <w:gridSpan w:val="2"/>
            <w:shd w:val="clear" w:color="auto" w:fill="F2F2F2" w:themeFill="background1" w:themeFillShade="F2"/>
          </w:tcPr>
          <w:p w14:paraId="2380E5D6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ผู้ว่าการ</w:t>
            </w:r>
          </w:p>
          <w:p w14:paraId="22FDF745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รองผู้ว่าการ</w:t>
            </w:r>
          </w:p>
        </w:tc>
      </w:tr>
      <w:tr w:rsidR="00590044" w:rsidRPr="00B2223A" w14:paraId="34E815E1" w14:textId="77777777" w:rsidTr="00590044">
        <w:tc>
          <w:tcPr>
            <w:tcW w:w="4144" w:type="dxa"/>
            <w:gridSpan w:val="3"/>
          </w:tcPr>
          <w:p w14:paraId="21A40150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</w:rPr>
              <w:t xml:space="preserve">.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หน่วยงานเอกชน</w:t>
            </w:r>
          </w:p>
        </w:tc>
        <w:tc>
          <w:tcPr>
            <w:tcW w:w="2268" w:type="dxa"/>
            <w:gridSpan w:val="2"/>
          </w:tcPr>
          <w:p w14:paraId="2BD32D89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2F2F2" w:themeFill="background1" w:themeFillShade="F2"/>
          </w:tcPr>
          <w:p w14:paraId="5F86A195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๑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กรรมการบริหาร</w:t>
            </w:r>
          </w:p>
          <w:p w14:paraId="4AF1AF8A" w14:textId="77777777" w:rsidR="00590044" w:rsidRPr="00B2223A" w:rsidRDefault="00590044" w:rsidP="00133080">
            <w:pPr>
              <w:spacing w:line="228" w:lineRule="auto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cs/>
              </w:rPr>
              <w:t>๒</w:t>
            </w:r>
            <w:r w:rsidRPr="00B2223A">
              <w:rPr>
                <w:color w:val="0D0D0D" w:themeColor="text1" w:themeTint="F2"/>
                <w:sz w:val="28"/>
                <w:szCs w:val="28"/>
              </w:rPr>
              <w:t xml:space="preserve">) </w:t>
            </w:r>
            <w:r w:rsidRPr="00B2223A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ผู้จัดการ</w:t>
            </w:r>
          </w:p>
        </w:tc>
      </w:tr>
    </w:tbl>
    <w:p w14:paraId="469C1CEC" w14:textId="77777777" w:rsidR="00590044" w:rsidRPr="00B2223A" w:rsidRDefault="00590044" w:rsidP="00590044">
      <w:pPr>
        <w:spacing w:after="0" w:line="228" w:lineRule="auto"/>
        <w:contextualSpacing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B2223A">
        <w:rPr>
          <w:rFonts w:hint="cs"/>
          <w:b/>
          <w:bCs/>
          <w:i/>
          <w:iCs/>
          <w:color w:val="0D0D0D" w:themeColor="text1" w:themeTint="F2"/>
          <w:sz w:val="28"/>
          <w:szCs w:val="28"/>
          <w:cs/>
        </w:rPr>
        <w:t xml:space="preserve">หมายเหตุ </w:t>
      </w:r>
      <w:r w:rsidRPr="00B2223A">
        <w:rPr>
          <w:b/>
          <w:bCs/>
          <w:i/>
          <w:iCs/>
          <w:color w:val="0D0D0D" w:themeColor="text1" w:themeTint="F2"/>
          <w:sz w:val="28"/>
          <w:szCs w:val="28"/>
        </w:rPr>
        <w:t xml:space="preserve">: </w:t>
      </w:r>
    </w:p>
    <w:p w14:paraId="6E0E6ECF" w14:textId="77777777" w:rsidR="00590044" w:rsidRPr="00B2223A" w:rsidRDefault="00590044" w:rsidP="00590044">
      <w:pPr>
        <w:spacing w:after="0" w:line="228" w:lineRule="auto"/>
        <w:contextualSpacing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๑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วิสาหกิจชุมชน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ab/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ab/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ประธาน และรองประธานกลุ่ม</w:t>
      </w:r>
    </w:p>
    <w:p w14:paraId="3ABDFCAD" w14:textId="77777777" w:rsidR="00590044" w:rsidRPr="00B2223A" w:rsidRDefault="00590044" w:rsidP="00590044">
      <w:pPr>
        <w:spacing w:after="0" w:line="228" w:lineRule="auto"/>
        <w:contextualSpacing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๒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ส่วนงานส่งเสริมสุขภาพ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  <w:t>ผู้อำนวยการ และรองผู้อำนวยการ</w:t>
      </w:r>
    </w:p>
    <w:p w14:paraId="25934DE5" w14:textId="77777777" w:rsidR="00590044" w:rsidRPr="00B2223A" w:rsidRDefault="00590044" w:rsidP="00590044">
      <w:pPr>
        <w:spacing w:after="0" w:line="228" w:lineRule="auto"/>
        <w:ind w:left="2184" w:hanging="2184"/>
        <w:contextualSpacing/>
        <w:jc w:val="thaiDistribute"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๓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สถานศึกษาขั้นพื้นฐาน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  <w:t xml:space="preserve">ผู้อำนวยการ และรองผู้อำนวยการเขตพื้นที่การศึกษา </w:t>
      </w:r>
    </w:p>
    <w:p w14:paraId="1F2003E3" w14:textId="77777777" w:rsidR="00590044" w:rsidRPr="00B2223A" w:rsidRDefault="00590044" w:rsidP="00590044">
      <w:pPr>
        <w:spacing w:after="0" w:line="228" w:lineRule="auto"/>
        <w:ind w:left="4326" w:hanging="30"/>
        <w:contextualSpacing/>
        <w:jc w:val="thaiDistribute"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>(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กรณีสถานศึกษาในกรุงเทพฯ กำหนดให้ ผู้อำนวยการสำนักการศึกษาของเขต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>)</w:t>
      </w:r>
    </w:p>
    <w:p w14:paraId="2A41F00F" w14:textId="77777777" w:rsidR="00590044" w:rsidRPr="00B2223A" w:rsidRDefault="00590044" w:rsidP="00590044">
      <w:pPr>
        <w:spacing w:after="0" w:line="228" w:lineRule="auto"/>
        <w:contextualSpacing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๔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สถานศึกษาระดับวิชาชีพ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  <w:t>ผู้อำนวยการ และรองผู้อำนวยการสถานศึกษา</w:t>
      </w:r>
    </w:p>
    <w:p w14:paraId="3EA34C10" w14:textId="77777777" w:rsidR="00590044" w:rsidRPr="00B2223A" w:rsidRDefault="00590044" w:rsidP="00590044">
      <w:pPr>
        <w:spacing w:after="0" w:line="228" w:lineRule="auto"/>
        <w:contextualSpacing/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</w:pPr>
      <w:r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๕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 xml:space="preserve">) 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สถานศึกษาระดับปริญญา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ab/>
      </w:r>
      <w:r w:rsidRPr="00B2223A">
        <w:rPr>
          <w:rFonts w:ascii="TH SarabunPSK" w:eastAsia="Calibri" w:hAnsi="TH SarabunPSK"/>
          <w:i/>
          <w:iCs/>
          <w:color w:val="0D0D0D" w:themeColor="text1" w:themeTint="F2"/>
          <w:sz w:val="28"/>
          <w:szCs w:val="28"/>
          <w:cs/>
        </w:rPr>
        <w:t>ผู้มีสิทธิ์ลงนามรับรอง</w:t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</w:rPr>
        <w:tab/>
      </w:r>
      <w:r w:rsidRPr="00B2223A">
        <w:rPr>
          <w:rFonts w:ascii="TH SarabunPSK" w:hAnsi="TH SarabunPSK"/>
          <w:i/>
          <w:iCs/>
          <w:color w:val="0D0D0D" w:themeColor="text1" w:themeTint="F2"/>
          <w:sz w:val="28"/>
          <w:szCs w:val="28"/>
          <w:cs/>
        </w:rPr>
        <w:t>อธิการบดี และรองอธิการบดี</w:t>
      </w:r>
    </w:p>
    <w:p w14:paraId="1F9849F5" w14:textId="77777777" w:rsidR="00590044" w:rsidRPr="00461F11" w:rsidRDefault="00590044" w:rsidP="00461F11">
      <w:pPr>
        <w:tabs>
          <w:tab w:val="left" w:pos="5103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 w:hint="cs"/>
          <w:sz w:val="32"/>
          <w:cs/>
        </w:rPr>
      </w:pPr>
    </w:p>
    <w:sectPr w:rsidR="00590044" w:rsidRPr="00461F11" w:rsidSect="00461F11">
      <w:pgSz w:w="12240" w:h="15840"/>
      <w:pgMar w:top="796" w:right="1440" w:bottom="48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75CC" w14:textId="77777777" w:rsidR="00D44FEF" w:rsidRDefault="00D44FEF" w:rsidP="00590044">
      <w:pPr>
        <w:spacing w:after="0" w:line="240" w:lineRule="auto"/>
      </w:pPr>
      <w:r>
        <w:separator/>
      </w:r>
    </w:p>
  </w:endnote>
  <w:endnote w:type="continuationSeparator" w:id="0">
    <w:p w14:paraId="44A19BC2" w14:textId="77777777" w:rsidR="00D44FEF" w:rsidRDefault="00D44FEF" w:rsidP="0059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rabun"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8131" w14:textId="77777777" w:rsidR="00D44FEF" w:rsidRDefault="00D44FEF" w:rsidP="00590044">
      <w:pPr>
        <w:spacing w:after="0" w:line="240" w:lineRule="auto"/>
      </w:pPr>
      <w:r>
        <w:separator/>
      </w:r>
    </w:p>
  </w:footnote>
  <w:footnote w:type="continuationSeparator" w:id="0">
    <w:p w14:paraId="08C8C4D3" w14:textId="77777777" w:rsidR="00D44FEF" w:rsidRDefault="00D44FEF" w:rsidP="00590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C5"/>
    <w:rsid w:val="001C4CC5"/>
    <w:rsid w:val="001F068B"/>
    <w:rsid w:val="002D6B22"/>
    <w:rsid w:val="00461F11"/>
    <w:rsid w:val="00590044"/>
    <w:rsid w:val="00CD17C9"/>
    <w:rsid w:val="00D44FEF"/>
    <w:rsid w:val="00D65609"/>
    <w:rsid w:val="00F45704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09751"/>
  <w15:chartTrackingRefBased/>
  <w15:docId w15:val="{E3F23B55-2447-CE4C-B26F-59D53E61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C5"/>
    <w:pPr>
      <w:spacing w:after="160" w:line="259" w:lineRule="auto"/>
    </w:pPr>
    <w:rPr>
      <w:rFonts w:cs="TH SarabunPSK"/>
      <w:sz w:val="2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C5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590044"/>
    <w:rPr>
      <w:rFonts w:ascii="TH SarabunPSK" w:hAnsi="TH SarabunPSK" w:cs="TH SarabunPSK"/>
      <w:sz w:val="32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44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0044"/>
    <w:rPr>
      <w:rFonts w:cs="Angsana New"/>
      <w:sz w:val="2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044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0044"/>
    <w:rPr>
      <w:rFonts w:cs="Angsana New"/>
      <w:sz w:val="2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9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NATTAPONG A-NONGWECH</dc:creator>
  <cp:keywords/>
  <dc:description/>
  <cp:lastModifiedBy>NATTAPONG A-NONGWECH</cp:lastModifiedBy>
  <cp:revision>3</cp:revision>
  <dcterms:created xsi:type="dcterms:W3CDTF">2022-02-08T06:14:00Z</dcterms:created>
  <dcterms:modified xsi:type="dcterms:W3CDTF">2022-02-08T06:57:00Z</dcterms:modified>
</cp:coreProperties>
</file>